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上海三信pH4.00校准缓冲溶液（500ml）</w:t>
      </w:r>
    </w:p>
    <w:p>
      <w:pPr/>
      <w:r>
        <w:rPr/>
        <w:t xml:space="preserve">pH4.00校准缓冲溶液（500ml）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