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上海三信电极清洗液（500ml）</w:t>
      </w:r>
    </w:p>
    <w:p>
      <w:pPr/>
      <w:r>
        <w:rPr/>
        <w:t xml:space="preserve">适用pH/ORP/电导电极的清洗液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用于清洗电极上的较脏污染物和蛋白类污染物，将电极在清洗液内浸泡半小时后用纯水冲洗干净，即可完成清洗。测试前需重新校准。</w:t>
      </w:r>
    </w:p>
    <w:p>
      <w:pPr/>
      <w:r>
        <w:rPr/>
        <w:t xml:space="preserve">电极如出现性能下降的情况，可在三信电极清洗液中浸泡2~6小时进行修复，之后用纯水洗净，再放入KCL浸泡液中1小时以上，然后校准重新使用。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