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上海三信222mV ORP标准溶液（250ml）</w:t>
      </w:r>
    </w:p>
    <w:p>
      <w:pPr/>
      <w:r>
        <w:rPr/>
        <w:t xml:space="preserve">三信校准溶液，其标准可追溯至中国国家标准。适用ORP电极的校准和验证。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三信校准溶液，其标准可追溯至中国国家标准。适用ORP电极的校准和验证。将ORP电极浸泡在本溶液内20分钟，可起到活化作用。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