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上海三信SX721 便携式pH/ORP计</w:t>
      </w:r>
    </w:p>
    <w:p>
      <w:pPr/>
      <w:r>
        <w:rPr/>
        <w:t xml:space="preserve">SX721便携式pH/ORP计，用于测量水溶液的pH和ORP值，是性价比最优的便携式pH+ORP双参数测量仪。适用于工矿企业、水处理工程和环保等行业，在野外和现场使用效果尤佳。集多样化功能于一身，如自动校准、自动温度补偿、菜单设置、自动关机和低电压显示等。同时，采用先进的数字处理技术，改善仪表的响应速度和测量数据准确性，有读数稳定显示模式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多参数仪表，配置 pH 电极、ORP 电极，插入电极后仪器会自动识别电极，使用方便</w:t>
      </w:r>
    </w:p>
    <w:p>
      <w:pPr>
        <w:ind w:left="240" w:hanging="160"/>
      </w:pPr>
      <w:r>
        <w:rPr/>
        <w:t xml:space="preserve">• </w:t>
      </w:r>
      <w:r>
        <w:rPr/>
        <w:t xml:space="preserve">内置微处理器芯片，具有自动校准、自动温度补偿、数据储存、功能设置、自诊断信息、自动关机和低电压显示等智能化功能</w:t>
      </w:r>
    </w:p>
    <w:p>
      <w:pPr>
        <w:ind w:left="240" w:hanging="160"/>
      </w:pPr>
      <w:r>
        <w:rPr/>
        <w:t xml:space="preserve">• </w:t>
      </w:r>
      <w:r>
        <w:rPr/>
        <w:t xml:space="preserve">采用数字滤波和滑差技术，智能改善仪表的响应速度和测量数据的准确性，测量值稳定时显示笑脸图标</w:t>
      </w:r>
    </w:p>
    <w:p>
      <w:pPr>
        <w:ind w:left="240" w:hanging="160"/>
      </w:pPr>
      <w:r>
        <w:rPr/>
        <w:t xml:space="preserve">• </w:t>
      </w:r>
      <w:r>
        <w:rPr/>
        <w:t xml:space="preserve">200 组数据存储、回显、删除</w:t>
      </w:r>
    </w:p>
    <w:p>
      <w:pPr>
        <w:ind w:left="240" w:hanging="160"/>
      </w:pPr>
      <w:r>
        <w:rPr/>
        <w:t xml:space="preserve">• </w:t>
      </w:r>
      <w:r>
        <w:rPr/>
        <w:t xml:space="preserve">标配 201T-S 三复合 pH 电极，锂玻璃敏感膜，响应快、低漂移，内置温度传感器</w:t>
      </w:r>
    </w:p>
    <w:p>
      <w:pPr>
        <w:ind w:left="240" w:hanging="160"/>
      </w:pPr>
      <w:r>
        <w:rPr/>
        <w:t xml:space="preserve">• </w:t>
      </w:r>
      <w:r>
        <w:rPr/>
        <w:t xml:space="preserve">1~3 点 pH 自动校准，自动识别 13 种 pH 标准缓冲溶液，有三个系列的标准缓冲溶液可以选择：欧美系列、NIST 系列和中国系列</w:t>
      </w:r>
    </w:p>
    <w:p>
      <w:pPr>
        <w:ind w:left="240" w:hanging="160"/>
      </w:pPr>
      <w:r>
        <w:rPr/>
        <w:t xml:space="preserve">• </w:t>
      </w:r>
      <w:r>
        <w:rPr/>
        <w:t xml:space="preserve">可设置纯水 pH 测量模式和加氨纯水 pH 测量模式，对这二种特殊的 pH 测量模式，仪器自动进行非线性温度补偿</w:t>
      </w:r>
    </w:p>
    <w:p>
      <w:pPr>
        <w:ind w:left="240" w:hanging="160"/>
      </w:pPr>
      <w:r>
        <w:rPr/>
        <w:t xml:space="preserve">• </w:t>
      </w:r>
      <w:r>
        <w:rPr/>
        <w:t xml:space="preserve">特制铂金 ORP 电极，低漂移，快速稳定，无需校准，方便清洗</w:t>
      </w:r>
    </w:p>
    <w:p>
      <w:pPr>
        <w:ind w:left="240" w:hanging="160"/>
      </w:pPr>
      <w:r>
        <w:rPr/>
        <w:t xml:space="preserve">• </w:t>
      </w:r>
      <w:r>
        <w:rPr/>
        <w:t xml:space="preserve">高清蓝色背光显示屏</w:t>
      </w:r>
    </w:p>
    <w:p>
      <w:pPr>
        <w:ind w:left="240" w:hanging="160"/>
      </w:pPr>
      <w:r>
        <w:rPr/>
        <w:t xml:space="preserve">• </w:t>
      </w:r>
      <w:r>
        <w:rPr/>
        <w:t xml:space="preserve">仪器符合 IP57 防尘防水等级，标配坚固手提箱，内含所有附件，方便现场使用</w:t>
      </w:r>
    </w:p>
    <w:p>
      <w:pPr/>
      <w:r>
        <w:rPr/>
        <w:t xml:space="preserve">装箱配置：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1. SX721 型 pH/ORP 电计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1台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2. 201T-S 塑壳 pH/ATC 三复合电极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1支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3. 301Pt-S 塑壳 ORP 复合电极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1支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4. pH 标准缓冲溶液（pH4.00、pH6.86、pH9.18/50ml）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1支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5. 222mV ORP 标准溶液（50ml）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各1瓶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6. 小起子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1瓶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7. 备用 AA 电池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1把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8. 说明书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2节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9. 手提箱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1份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3212"/>
        <w:gridCol w:w="3212"/>
        <w:gridCol w:w="3212"/>
      </w:tblGrid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pH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（-2.00 ~ 19.99）pH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0.1/0.01 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准确度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电计：±0.01 pH，配套：±0.02 pH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稳定性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±0.01 pH/3h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温度补偿范围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（0 ~ 100）℃（自动）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ORP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-1999mV ~ 0 ~ 1999mV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1mV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准确度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±0.1% FS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其他技术参数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数据储存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400 组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储存内容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编号、测量值、测量单位和温度值。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AA 电池 2 节（1.5V×2）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仪表：(65×120×31)mm/180g    ；手提箱：(360×270×76)mm/1.6Kg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质量和安全认证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ISO9001:2015, CE，RoHS，FCC，UKCA</w:t>
            </w:r>
          </w:p>
          <w:p/>
        </w:tc>
      </w:tr>
      <w:tr>
        <w:tc>
          <w:tcPr>
            <w:tcW w:w="3212" w:type="dxa"/>
            <w:vAlign w:val="center"/>
            <w:vMerge w:val="restart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工作条件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环境温度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5 ~ 35 ℃（0.01 级）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环境湿度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≤ 85%</w:t>
            </w:r>
          </w:p>
          <w:p/>
        </w:tc>
      </w:tr>
      <w:tr>
        <w:tc>
          <w:tcPr>
            <w:tcW w:w="3212" w:type="dxa"/>
            <w:vAlign w:val="center"/>
            <w:vMerge w:val="continue"/>
          </w:tcPr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IP 等级</w:t>
            </w:r>
          </w:p>
          <w:p/>
        </w:tc>
        <w:tc>
          <w:tcPr>
            <w:tcW w:w="3212" w:type="dxa"/>
            <w:vAlign w:val="center"/>
          </w:tcPr>
          <w:p>
            <w:pPr/>
            <w:r>
              <w:rPr/>
              <w:t xml:space="preserve">IP57 防尘防水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